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pStyle w:val="NoSpacing"/>
        <w:jc w:val="center"/>
        <w:rPr>
          <w:rFonts w:ascii="Times New Roman" w:cs="Times New Roman" w:hAnsi="Times New Roman"/>
          <w:b/>
          <w:color w:val="000000" w:themeColor="dk1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color w:val="000000" w:themeColor="dk1"/>
          <w:sz w:val="24"/>
          <w:szCs w:val="24"/>
          <w:shd w:val="clear" w:color="auto" w:fill="ffffff"/>
        </w:rPr>
        <w:t>Школа деятелей культуры и искусства совместно с Союзом деятелей культуры и искусства, Издательским и книготорговым холдингом «СЛАВЯНСКОЕ ГОСУДАРСТВО» при поддержке Кавказского Горного Общества представляют</w:t>
      </w:r>
    </w:p>
    <w:p w14:paraId="00000002">
      <w:pPr>
        <w:pStyle w:val="NoSpacing"/>
        <w:jc w:val="center"/>
        <w:rPr>
          <w:rFonts w:ascii="Times New Roman" w:cs="Times New Roman" w:hAnsi="Times New Roman"/>
          <w:b/>
          <w:color w:val="000000" w:themeColor="dk1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color w:val="000000" w:themeColor="dk1"/>
          <w:sz w:val="24"/>
          <w:szCs w:val="24"/>
          <w:shd w:val="clear" w:color="auto" w:fill="ffffff"/>
        </w:rPr>
        <w:t>Культурно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-</w:t>
      </w:r>
      <w:r>
        <w:rPr>
          <w:rFonts w:ascii="Times New Roman" w:cs="Times New Roman" w:hAnsi="Times New Roman"/>
          <w:b/>
          <w:color w:val="000000" w:themeColor="dk1"/>
          <w:sz w:val="24"/>
          <w:szCs w:val="24"/>
          <w:shd w:val="clear" w:color="auto" w:fill="ffffff"/>
        </w:rPr>
        <w:t>образовательный онлайн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-</w:t>
      </w:r>
      <w:r>
        <w:rPr>
          <w:rFonts w:ascii="Times New Roman" w:cs="Times New Roman" w:hAnsi="Times New Roman"/>
          <w:b/>
          <w:color w:val="000000" w:themeColor="dk1"/>
          <w:sz w:val="24"/>
          <w:szCs w:val="24"/>
          <w:shd w:val="clear" w:color="auto" w:fill="ffffff"/>
        </w:rPr>
        <w:t xml:space="preserve">проект             </w:t>
      </w:r>
    </w:p>
    <w:p w14:paraId="00000003">
      <w:pPr>
        <w:pStyle w:val="NoSpacing"/>
        <w:jc w:val="center"/>
        <w:rPr>
          <w:rFonts w:ascii="Times New Roman" w:cs="Times New Roman" w:hAnsi="Times New Roman"/>
          <w:b/>
          <w:color w:val="000000" w:themeColor="dk1"/>
          <w:sz w:val="24"/>
          <w:szCs w:val="24"/>
          <w:shd w:val="clear" w:color="auto" w:fill="ffffff"/>
        </w:rPr>
      </w:pPr>
      <w:r>
        <w:rPr>
          <w:rFonts w:ascii="Times New Roman" w:cs="Times New Roman" w:hAnsi="Times New Roman"/>
          <w:b/>
          <w:color w:val="000000" w:themeColor="dk1"/>
          <w:sz w:val="24"/>
          <w:szCs w:val="24"/>
          <w:shd w:val="clear" w:color="auto" w:fill="ffffff"/>
        </w:rPr>
        <w:t>на Кавказе</w:t>
      </w:r>
    </w:p>
    <w:p w14:paraId="00000004">
      <w:pPr>
        <w:pStyle w:val="NoSpacing"/>
        <w:rPr>
          <w:rFonts w:ascii="Times New Roman" w:cs="Times New Roman" w:hAnsi="Times New Roman"/>
          <w:b/>
          <w:color w:val="000000" w:themeColor="dk1"/>
          <w:sz w:val="24"/>
          <w:szCs w:val="24"/>
          <w:shd w:val="clear" w:color="auto" w:fill="ffffff"/>
        </w:rPr>
      </w:pPr>
    </w:p>
    <w:p w14:paraId="00000005">
      <w:pPr>
        <w:pStyle w:val="NoSpacing"/>
        <w:jc w:val="center"/>
        <w:rPr>
          <w:rFonts w:ascii="Times New Roman" w:cs="Times New Roman" w:hAnsi="Times New Roman"/>
          <w:b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b/>
          <w:color w:val="000000" w:themeColor="dk1"/>
          <w:sz w:val="24"/>
          <w:szCs w:val="24"/>
        </w:rPr>
        <w:t xml:space="preserve">Программа </w:t>
      </w:r>
    </w:p>
    <w:p w14:paraId="00000006">
      <w:pPr>
        <w:pStyle w:val="NoSpacing"/>
        <w:jc w:val="center"/>
        <w:rPr>
          <w:rFonts w:ascii="Times New Roman" w:cs="Times New Roman" w:hAnsi="Times New Roman"/>
          <w:b/>
          <w:color w:val="000000" w:themeColor="dk1"/>
          <w:sz w:val="24"/>
          <w:szCs w:val="24"/>
        </w:rPr>
      </w:pPr>
    </w:p>
    <w:p w14:paraId="00000007">
      <w:pPr>
        <w:pStyle w:val="NoSpacing"/>
        <w:jc w:val="center"/>
        <w:rPr>
          <w:rFonts w:ascii="Times New Roman" w:cs="Times New Roman" w:hAnsi="Times New Roman"/>
          <w:i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i/>
          <w:color w:val="000000" w:themeColor="dk1"/>
          <w:sz w:val="24"/>
          <w:szCs w:val="24"/>
        </w:rPr>
        <w:t>Первый день:</w:t>
      </w:r>
    </w:p>
    <w:p w14:paraId="00000008">
      <w:pPr>
        <w:pStyle w:val="NoSpacing"/>
        <w:jc w:val="center"/>
        <w:rPr>
          <w:rFonts w:ascii="Times New Roman" w:cs="Times New Roman" w:hAnsi="Times New Roman"/>
          <w:i/>
          <w:color w:val="000000" w:themeColor="dk1"/>
          <w:sz w:val="24"/>
          <w:szCs w:val="24"/>
        </w:rPr>
      </w:pPr>
    </w:p>
    <w:p w14:paraId="00000009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</w:rPr>
        <w:t xml:space="preserve">1. Сергей Чередниченко 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«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Современная русская проза: традиции, тенденции, имена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» (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«Вопросы литературы»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)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,</w:t>
      </w:r>
    </w:p>
    <w:p w14:paraId="0000000A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  <w:highlight w:val="yellow"/>
        </w:rPr>
      </w:pPr>
    </w:p>
    <w:p w14:paraId="0000000B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</w:rPr>
        <w:t xml:space="preserve">2. Владимир Новиков 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«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Современная женская проза как эстетический феномен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» (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«Вопросы литературы»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)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,</w:t>
      </w:r>
    </w:p>
    <w:p w14:paraId="0000000C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</w:p>
    <w:p w14:paraId="0000000D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</w:rPr>
        <w:t>3. Здесь жил Лермонтов (подготовка М. И. Кругликова)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,</w:t>
      </w:r>
    </w:p>
    <w:p w14:paraId="0000000E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</w:p>
    <w:p w14:paraId="0000000F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</w:rPr>
        <w:t>4. Круглый стол на тему «Писатель и время» (Культура.РФ)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,</w:t>
      </w:r>
    </w:p>
    <w:p w14:paraId="00000010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</w:p>
    <w:p w14:paraId="00000011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</w:rPr>
        <w:t>5. Знакомство с автором, презентация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,</w:t>
      </w:r>
    </w:p>
    <w:p w14:paraId="00000012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</w:p>
    <w:p w14:paraId="00000013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</w:rPr>
        <w:t>6. Знакомство с автором, презентация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,</w:t>
      </w:r>
    </w:p>
    <w:p w14:paraId="00000014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</w:p>
    <w:p w14:paraId="00000015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</w:rPr>
        <w:t>7. Интервью с Вячеславом Куприяновым (Литклуб.TV).</w:t>
      </w:r>
    </w:p>
    <w:p w14:paraId="00000016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</w:p>
    <w:p w14:paraId="00000017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</w:p>
    <w:p w14:paraId="00000018">
      <w:pPr>
        <w:pStyle w:val="NoSpacing"/>
        <w:rPr>
          <w:rFonts w:ascii="Times New Roman" w:cs="Times New Roman" w:hAnsi="Times New Roman"/>
          <w:i/>
          <w:color w:val="000000" w:themeColor="dk1"/>
          <w:sz w:val="24"/>
          <w:szCs w:val="24"/>
        </w:rPr>
      </w:pPr>
    </w:p>
    <w:p w14:paraId="00000019">
      <w:pPr>
        <w:pStyle w:val="NoSpacing"/>
        <w:jc w:val="center"/>
        <w:rPr>
          <w:rFonts w:ascii="Times New Roman" w:cs="Times New Roman" w:hAnsi="Times New Roman"/>
          <w:i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i/>
          <w:color w:val="000000" w:themeColor="dk1"/>
          <w:sz w:val="24"/>
          <w:szCs w:val="24"/>
        </w:rPr>
        <w:t>Второй день:</w:t>
      </w:r>
    </w:p>
    <w:p w14:paraId="0000001A">
      <w:pPr>
        <w:pStyle w:val="NoSpacing"/>
        <w:jc w:val="center"/>
        <w:rPr>
          <w:rFonts w:ascii="Times New Roman" w:cs="Times New Roman" w:hAnsi="Times New Roman"/>
          <w:i/>
          <w:color w:val="000000" w:themeColor="dk1"/>
          <w:sz w:val="24"/>
          <w:szCs w:val="24"/>
        </w:rPr>
      </w:pPr>
    </w:p>
    <w:p w14:paraId="0000001B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</w:rPr>
        <w:t>1. Дмитрий Воденников «Сюжет в поэзии» (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«Вопросы литературы»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)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,</w:t>
      </w:r>
    </w:p>
    <w:p w14:paraId="0000001C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  <w:highlight w:val="yellow"/>
        </w:rPr>
      </w:pPr>
    </w:p>
    <w:p w14:paraId="0000001D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</w:rPr>
        <w:t>2. Константин Кедров «Метаметафора — что это такое?» (Библио TV)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,</w:t>
      </w:r>
    </w:p>
    <w:p w14:paraId="0000001E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</w:p>
    <w:p w14:paraId="0000001F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</w:rPr>
        <w:t>3. Пушкин на Водах (подготовка М. И. Кругликова)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,</w:t>
      </w:r>
    </w:p>
    <w:p w14:paraId="00000020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</w:p>
    <w:p w14:paraId="00000021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</w:rPr>
        <w:t>4. Знакомство с автором, презентация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,</w:t>
      </w:r>
    </w:p>
    <w:p w14:paraId="00000022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</w:p>
    <w:p w14:paraId="00000023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</w:rPr>
        <w:t>5. Знакомство с автором, презентация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,</w:t>
      </w:r>
    </w:p>
    <w:p w14:paraId="00000024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</w:p>
    <w:p w14:paraId="00000025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</w:rPr>
        <w:t>6.  Интервью с Владимиром Вишневским (Литклуб.TV)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,</w:t>
      </w:r>
    </w:p>
    <w:p w14:paraId="00000026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</w:p>
    <w:p w14:paraId="00000027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</w:rPr>
        <w:t>7. «Свободный микрофон».</w:t>
      </w:r>
    </w:p>
    <w:p w14:paraId="00000028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</w:rPr>
      </w:pPr>
    </w:p>
    <w:p w14:paraId="00000029">
      <w:pPr>
        <w:pStyle w:val="NoSpacing"/>
        <w:jc w:val="center"/>
        <w:rPr>
          <w:rFonts w:ascii="Times New Roman" w:cs="Times New Roman" w:hAnsi="Times New Roman"/>
          <w:i/>
          <w:color w:val="000000" w:themeColor="dk1"/>
          <w:sz w:val="24"/>
          <w:szCs w:val="24"/>
          <w:lang w:eastAsia="ru-RU"/>
        </w:rPr>
      </w:pPr>
      <w:r>
        <w:rPr>
          <w:rFonts w:ascii="Times New Roman" w:cs="Times New Roman" w:hAnsi="Times New Roman"/>
          <w:i/>
          <w:color w:val="000000" w:themeColor="dk1"/>
          <w:sz w:val="24"/>
          <w:szCs w:val="24"/>
          <w:lang w:eastAsia="ru-RU"/>
        </w:rPr>
        <w:t>Третий день:</w:t>
      </w:r>
    </w:p>
    <w:p w14:paraId="0000002A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 </w:t>
      </w:r>
    </w:p>
    <w:p w14:paraId="0000002B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1. Лекция «История русской литературной критики» (Е. А. Погорелая, «Вопросы литературы»)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,</w:t>
      </w:r>
    </w:p>
    <w:p w14:paraId="0000002C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  </w:t>
      </w:r>
    </w:p>
    <w:p w14:paraId="0000002D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2. Лекция «Критика в «Вопросах литературы»» (И. О. Шайтанов, «Вопросы литературы»)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,</w:t>
      </w:r>
    </w:p>
    <w:p w14:paraId="0000002E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</w:p>
    <w:p w14:paraId="0000002F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3. Интервью с литературным критиком Натальей Ивановой («Критика. Лекторий»)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,</w:t>
      </w:r>
    </w:p>
    <w:p w14:paraId="00000030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</w:p>
    <w:p w14:paraId="00000031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4. Большое коллективное литературное мероприятие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,</w:t>
      </w:r>
    </w:p>
    <w:p w14:paraId="00000032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</w:p>
    <w:p w14:paraId="00000033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5. Знакомство с автором, презентация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,</w:t>
      </w:r>
    </w:p>
    <w:p w14:paraId="00000034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</w:p>
    <w:p w14:paraId="00000035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6. Выставка книг, краткая справка, онлайн-продажа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,</w:t>
      </w:r>
    </w:p>
    <w:p w14:paraId="00000036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</w:p>
    <w:p w14:paraId="00000037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7. Битва поэтов/Битва писателей (поэтические/прозаические соревнования между участниками Культурно-образовательного онлайн-проекта).</w:t>
      </w:r>
    </w:p>
    <w:p w14:paraId="00000038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</w:p>
    <w:p w14:paraId="00000039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</w:p>
    <w:p w14:paraId="0000003A">
      <w:pPr>
        <w:pStyle w:val="NoSpacing"/>
        <w:jc w:val="center"/>
        <w:rPr>
          <w:rFonts w:ascii="Times New Roman" w:cs="Times New Roman" w:hAnsi="Times New Roman"/>
          <w:i/>
          <w:color w:val="000000" w:themeColor="dk1"/>
          <w:sz w:val="24"/>
          <w:szCs w:val="24"/>
          <w:lang w:eastAsia="ru-RU"/>
        </w:rPr>
      </w:pPr>
      <w:r>
        <w:rPr>
          <w:rFonts w:ascii="Times New Roman" w:cs="Times New Roman" w:hAnsi="Times New Roman"/>
          <w:i/>
          <w:color w:val="000000" w:themeColor="dk1"/>
          <w:sz w:val="24"/>
          <w:szCs w:val="24"/>
          <w:lang w:eastAsia="ru-RU"/>
        </w:rPr>
        <w:t>Четвёртый день:</w:t>
      </w:r>
    </w:p>
    <w:p w14:paraId="0000003B">
      <w:pPr>
        <w:pStyle w:val="NoSpacing"/>
        <w:jc w:val="center"/>
        <w:rPr>
          <w:rFonts w:ascii="Times New Roman" w:cs="Times New Roman" w:hAnsi="Times New Roman"/>
          <w:i/>
          <w:color w:val="000000" w:themeColor="dk1"/>
          <w:sz w:val="24"/>
          <w:szCs w:val="24"/>
          <w:lang w:eastAsia="ru-RU"/>
        </w:rPr>
      </w:pPr>
    </w:p>
    <w:p w14:paraId="0000003C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 xml:space="preserve">1. 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Видеоэкскурсия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 xml:space="preserve"> по 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Г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орно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-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литературному музею (г. Пятигорск) (подготовка М. И. Кругликова)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,</w:t>
      </w:r>
    </w:p>
    <w:p w14:paraId="0000003D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</w:p>
    <w:p w14:paraId="0000003E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 xml:space="preserve">2. 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Видеоэкскурсия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по Кавказским Минеральным Водам (Новороссийская киностудия)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,</w:t>
      </w:r>
    </w:p>
    <w:p w14:paraId="0000003F">
      <w:pPr>
        <w:pStyle w:val="NoSpacing"/>
        <w:jc w:val="center"/>
        <w:rPr>
          <w:rFonts w:ascii="Times New Roman" w:cs="Times New Roman" w:hAnsi="Times New Roman"/>
          <w:i/>
          <w:color w:val="000000" w:themeColor="dk1"/>
          <w:sz w:val="24"/>
          <w:szCs w:val="24"/>
          <w:lang w:eastAsia="ru-RU"/>
        </w:rPr>
      </w:pPr>
    </w:p>
    <w:p w14:paraId="00000040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3. Подведение итогов международных литературных конкурсов и премий:</w:t>
      </w:r>
    </w:p>
    <w:p w14:paraId="00000041">
      <w:pPr>
        <w:pStyle w:val="NoSpacing"/>
        <w:numPr>
          <w:ilvl w:val="0"/>
          <w:numId w:val="4"/>
        </w:numP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конкурс на лучшее произведение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-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посвящение (поэзия, проза),</w:t>
      </w:r>
    </w:p>
    <w:p w14:paraId="00000042">
      <w:pPr>
        <w:pStyle w:val="NoSpacing"/>
        <w:numPr>
          <w:ilvl w:val="0"/>
          <w:numId w:val="4"/>
        </w:numP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конкурс на лучшее произведение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-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подражание (поэзия, проза),</w:t>
      </w:r>
    </w:p>
    <w:p w14:paraId="00000043">
      <w:pPr>
        <w:pStyle w:val="NoSpacing"/>
        <w:numPr>
          <w:ilvl w:val="0"/>
          <w:numId w:val="4"/>
        </w:numP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конкурс «Книга года» (номинации: Детская книга, Поэзия, Проза),</w:t>
      </w:r>
    </w:p>
    <w:p w14:paraId="00000044">
      <w:pPr>
        <w:pStyle w:val="NoSpacing"/>
        <w:numPr>
          <w:ilvl w:val="0"/>
          <w:numId w:val="4"/>
        </w:numP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медаль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-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премия им. М. Ю. Лермонтова (номинации: Дебют, Поэзия, Проза),</w:t>
      </w:r>
    </w:p>
    <w:p w14:paraId="00000045">
      <w:pPr>
        <w:pStyle w:val="NoSpacing"/>
        <w:numPr>
          <w:ilvl w:val="0"/>
          <w:numId w:val="4"/>
        </w:numP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медаль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-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 xml:space="preserve">премия им. А. С. Пушкина (номинации: Поэзия, Проза, Публицистика, Литературная критика), </w:t>
      </w:r>
    </w:p>
    <w:p w14:paraId="00000046">
      <w:pPr>
        <w:pStyle w:val="NoSpacing"/>
        <w:numPr>
          <w:ilvl w:val="0"/>
          <w:numId w:val="4"/>
        </w:numP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специальная номинация Союза деятелей культуры и искусства «За особый вклад в современную русскую литературу» (вручается члену СДКиИ),</w:t>
      </w:r>
    </w:p>
    <w:p w14:paraId="00000047">
      <w:pPr>
        <w:pStyle w:val="NoSpacing"/>
        <w:numPr>
          <w:ilvl w:val="0"/>
          <w:numId w:val="4"/>
        </w:numP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специальная номинация КГО «За вклад в культуру и литературу»</w:t>
      </w: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,</w:t>
      </w:r>
    </w:p>
    <w:p w14:paraId="00000048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</w:p>
    <w:p w14:paraId="00000049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  <w:r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  <w:t>4. Награждение победителей и призёров.</w:t>
      </w:r>
    </w:p>
    <w:p w14:paraId="0000004A">
      <w:pPr>
        <w:pStyle w:val="NoSpacing"/>
        <w:rPr>
          <w:rFonts w:ascii="Times New Roman" w:cs="Times New Roman" w:hAnsi="Times New Roman"/>
          <w:color w:val="000000" w:themeColor="dk1"/>
          <w:sz w:val="24"/>
          <w:szCs w:val="24"/>
          <w:lang w:eastAsia="ru-RU"/>
        </w:rPr>
      </w:pPr>
    </w:p>
    <w:p w14:paraId="0000004B">
      <w:pPr>
        <w:pStyle w:val="NoSpacing"/>
        <w:rPr>
          <w:rFonts w:ascii="Times New Roman" w:cs="Times New Roman" w:eastAsia="Calibri" w:hAnsi="Times New Roman"/>
          <w:color w:val="000000" w:themeColor="dk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dk1"/>
          <w:sz w:val="24"/>
          <w:szCs w:val="24"/>
        </w:rPr>
        <w:t>По окончанию проекта все участники получат:</w:t>
      </w:r>
    </w:p>
    <w:p w14:paraId="0000004C">
      <w:pPr>
        <w:pStyle w:val="NoSpacing"/>
        <w:numPr>
          <w:ilvl w:val="0"/>
          <w:numId w:val="5"/>
        </w:numPr>
        <w:rPr>
          <w:rFonts w:ascii="Times New Roman" w:cs="Times New Roman" w:eastAsia="Calibri" w:hAnsi="Times New Roman"/>
          <w:color w:val="000000" w:themeColor="dk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dk1"/>
          <w:sz w:val="24"/>
          <w:szCs w:val="24"/>
        </w:rPr>
        <w:t>Сертификат участника Культурно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-</w:t>
      </w:r>
      <w:r>
        <w:rPr>
          <w:rFonts w:ascii="Times New Roman" w:cs="Times New Roman" w:eastAsia="Calibri" w:hAnsi="Times New Roman"/>
          <w:color w:val="000000" w:themeColor="dk1"/>
          <w:sz w:val="24"/>
          <w:szCs w:val="24"/>
        </w:rPr>
        <w:t>образовательного онлайн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-</w:t>
      </w:r>
      <w:r>
        <w:rPr>
          <w:rFonts w:ascii="Times New Roman" w:cs="Times New Roman" w:eastAsia="Calibri" w:hAnsi="Times New Roman"/>
          <w:color w:val="000000" w:themeColor="dk1"/>
          <w:sz w:val="24"/>
          <w:szCs w:val="24"/>
        </w:rPr>
        <w:t>проекта на Кавказе,</w:t>
      </w:r>
    </w:p>
    <w:p w14:paraId="0000004D">
      <w:pPr>
        <w:pStyle w:val="NoSpacing"/>
        <w:numPr>
          <w:ilvl w:val="0"/>
          <w:numId w:val="5"/>
        </w:numPr>
        <w:rPr>
          <w:rFonts w:ascii="Times New Roman" w:cs="Times New Roman" w:eastAsia="Calibri" w:hAnsi="Times New Roman"/>
          <w:color w:val="000000" w:themeColor="dk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dk1"/>
          <w:sz w:val="24"/>
          <w:szCs w:val="24"/>
        </w:rPr>
        <w:t>Диплом номинанта медали-премии им. М. Ю. Лермонтова,</w:t>
      </w:r>
    </w:p>
    <w:p w14:paraId="0000004E">
      <w:pPr>
        <w:pStyle w:val="NoSpacing"/>
        <w:numPr>
          <w:ilvl w:val="0"/>
          <w:numId w:val="5"/>
        </w:numPr>
        <w:rPr>
          <w:rFonts w:ascii="Times New Roman" w:cs="Times New Roman" w:eastAsia="Calibri" w:hAnsi="Times New Roman"/>
          <w:color w:val="000000" w:themeColor="dk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dk1"/>
          <w:sz w:val="24"/>
          <w:szCs w:val="24"/>
        </w:rPr>
        <w:t>Диплом номинанта медали-премии им. А. С. Пушкина,</w:t>
      </w:r>
    </w:p>
    <w:p w14:paraId="0000004F">
      <w:pPr>
        <w:pStyle w:val="NoSpacing"/>
        <w:numPr>
          <w:ilvl w:val="0"/>
          <w:numId w:val="5"/>
        </w:numPr>
        <w:rPr>
          <w:rFonts w:ascii="Times New Roman" w:cs="Times New Roman" w:eastAsia="Calibri" w:hAnsi="Times New Roman"/>
          <w:color w:val="000000" w:themeColor="dk1"/>
          <w:sz w:val="24"/>
          <w:szCs w:val="24"/>
        </w:rPr>
      </w:pPr>
      <w:r>
        <w:rPr>
          <w:rFonts w:ascii="Times New Roman" w:cs="Times New Roman" w:eastAsia="Calibri" w:hAnsi="Times New Roman"/>
          <w:color w:val="000000" w:themeColor="dk1"/>
          <w:sz w:val="24"/>
          <w:szCs w:val="24"/>
        </w:rPr>
        <w:t>Памятную медаль Культурно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-</w:t>
      </w:r>
      <w:r>
        <w:rPr>
          <w:rFonts w:ascii="Times New Roman" w:cs="Times New Roman" w:eastAsia="Calibri" w:hAnsi="Times New Roman"/>
          <w:color w:val="000000" w:themeColor="dk1"/>
          <w:sz w:val="24"/>
          <w:szCs w:val="24"/>
        </w:rPr>
        <w:t>образовательного онлайн</w:t>
      </w:r>
      <w:r>
        <w:rPr>
          <w:rFonts w:ascii="Times New Roman" w:cs="Times New Roman" w:hAnsi="Times New Roman"/>
          <w:color w:val="000000" w:themeColor="dk1"/>
          <w:sz w:val="24"/>
          <w:szCs w:val="24"/>
        </w:rPr>
        <w:t>-</w:t>
      </w:r>
      <w:r>
        <w:rPr>
          <w:rFonts w:ascii="Times New Roman" w:cs="Times New Roman" w:eastAsia="Calibri" w:hAnsi="Times New Roman"/>
          <w:color w:val="000000" w:themeColor="dk1"/>
          <w:sz w:val="24"/>
          <w:szCs w:val="24"/>
        </w:rPr>
        <w:t>проекта на Кавказе.</w:t>
      </w:r>
    </w:p>
    <w:p w14:paraId="00000050">
      <w:pPr>
        <w:pStyle w:val="NoSpacing"/>
        <w:rPr>
          <w:rFonts w:ascii="Times New Roman" w:cs="Times New Roman" w:eastAsia="Calibri" w:hAnsi="Times New Roman"/>
          <w:sz w:val="24"/>
          <w:szCs w:val="24"/>
        </w:rPr>
      </w:pPr>
    </w:p>
    <w:p w14:paraId="00000051">
      <w:pPr>
        <w:pStyle w:val="NoSpacing"/>
        <w:rPr>
          <w:rFonts w:ascii="Times New Roman" w:cs="Times New Roman" w:eastAsia="Calibri" w:hAnsi="Times New Roman"/>
          <w:sz w:val="24"/>
          <w:szCs w:val="24"/>
        </w:rPr>
      </w:pPr>
    </w:p>
    <w:p w14:paraId="00000052">
      <w:pPr>
        <w:pStyle w:val="NoSpacing"/>
        <w:rPr>
          <w:rFonts w:ascii="Times New Roman" w:cs="Times New Roman" w:eastAsia="Calibri" w:hAnsi="Times New Roman"/>
          <w:sz w:val="24"/>
          <w:szCs w:val="24"/>
        </w:rPr>
      </w:pPr>
    </w:p>
    <w:p w14:paraId="00000053">
      <w:pPr>
        <w:pStyle w:val="NoSpacing"/>
        <w:rPr>
          <w:rFonts w:ascii="Times New Roman" w:cs="Times New Roman" w:eastAsia="Calibri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Segoe UI">
    <w:panose1 w:val="020b0502040204020203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91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1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1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3FB"/>
    <w:rsid w:val="000055AD"/>
    <w:rsid w:val="00007E8C"/>
    <w:rsid w:val="00013FC5"/>
    <w:rsid w:val="00023A54"/>
    <w:rsid w:val="0003114F"/>
    <w:rsid w:val="00072394"/>
    <w:rsid w:val="000C7FA0"/>
    <w:rsid w:val="000D1DEA"/>
    <w:rsid w:val="000E7530"/>
    <w:rsid w:val="001108A8"/>
    <w:rsid w:val="00111C7D"/>
    <w:rsid w:val="00147BDE"/>
    <w:rsid w:val="001548D1"/>
    <w:rsid w:val="0019647E"/>
    <w:rsid w:val="001D0607"/>
    <w:rsid w:val="00211BD6"/>
    <w:rsid w:val="00212285"/>
    <w:rsid w:val="00226760"/>
    <w:rsid w:val="0023233A"/>
    <w:rsid w:val="00240B17"/>
    <w:rsid w:val="00267D34"/>
    <w:rsid w:val="00291EDE"/>
    <w:rsid w:val="00330754"/>
    <w:rsid w:val="00330B92"/>
    <w:rsid w:val="00363DEA"/>
    <w:rsid w:val="0036468A"/>
    <w:rsid w:val="00364E92"/>
    <w:rsid w:val="00376683"/>
    <w:rsid w:val="003B1F7E"/>
    <w:rsid w:val="003E5147"/>
    <w:rsid w:val="0043488A"/>
    <w:rsid w:val="00454953"/>
    <w:rsid w:val="004A092D"/>
    <w:rsid w:val="005021D1"/>
    <w:rsid w:val="005123C6"/>
    <w:rsid w:val="0052257D"/>
    <w:rsid w:val="00586C95"/>
    <w:rsid w:val="0058716B"/>
    <w:rsid w:val="005C3E45"/>
    <w:rsid w:val="005D3E75"/>
    <w:rsid w:val="005E73B7"/>
    <w:rsid w:val="00642368"/>
    <w:rsid w:val="00663AAA"/>
    <w:rsid w:val="0072089C"/>
    <w:rsid w:val="007368D5"/>
    <w:rsid w:val="00767EA5"/>
    <w:rsid w:val="007729D7"/>
    <w:rsid w:val="007738E5"/>
    <w:rsid w:val="007868F2"/>
    <w:rsid w:val="007B2243"/>
    <w:rsid w:val="007B70BB"/>
    <w:rsid w:val="00810F7C"/>
    <w:rsid w:val="00837073"/>
    <w:rsid w:val="00897FAD"/>
    <w:rsid w:val="008D0C35"/>
    <w:rsid w:val="008D235C"/>
    <w:rsid w:val="00936085"/>
    <w:rsid w:val="00986CC0"/>
    <w:rsid w:val="009E2EC4"/>
    <w:rsid w:val="00A5180F"/>
    <w:rsid w:val="00A60265"/>
    <w:rsid w:val="00A61F31"/>
    <w:rsid w:val="00A621E9"/>
    <w:rsid w:val="00A745D4"/>
    <w:rsid w:val="00A84E84"/>
    <w:rsid w:val="00A9060B"/>
    <w:rsid w:val="00AA24AC"/>
    <w:rsid w:val="00AB7789"/>
    <w:rsid w:val="00AC3E7E"/>
    <w:rsid w:val="00AC451F"/>
    <w:rsid w:val="00AE6128"/>
    <w:rsid w:val="00AE67AD"/>
    <w:rsid w:val="00B240BB"/>
    <w:rsid w:val="00B277D5"/>
    <w:rsid w:val="00BA03F1"/>
    <w:rsid w:val="00BB2D94"/>
    <w:rsid w:val="00BC3F64"/>
    <w:rsid w:val="00BC4E8C"/>
    <w:rsid w:val="00BC74BB"/>
    <w:rsid w:val="00BE3D3B"/>
    <w:rsid w:val="00C378ED"/>
    <w:rsid w:val="00C4734F"/>
    <w:rsid w:val="00C66B2D"/>
    <w:rsid w:val="00C833FB"/>
    <w:rsid w:val="00D25EA5"/>
    <w:rsid w:val="00D64B8F"/>
    <w:rsid w:val="00D729F1"/>
    <w:rsid w:val="00DB5AE5"/>
    <w:rsid w:val="00DD6658"/>
    <w:rsid w:val="00DF265A"/>
    <w:rsid w:val="00DF5098"/>
    <w:rsid w:val="00E06741"/>
    <w:rsid w:val="00E20B93"/>
    <w:rsid w:val="00E31E79"/>
    <w:rsid w:val="00E50536"/>
    <w:rsid w:val="00EB74F5"/>
    <w:rsid w:val="00EE5F70"/>
    <w:rsid w:val="00F5368F"/>
    <w:rsid w:val="00F6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947F"/>
  <w15:chartTrackingRefBased/>
  <w15:docId w15:val="{6191CA97-38FF-47AF-9C22-4EF1AA169560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5b9bd5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240" w:after="0"/>
    </w:pPr>
    <w:rPr>
      <w:rFonts w:asciiTheme="majorHAnsi" w:cstheme="majorBidi" w:eastAsiaTheme="majorEastAsia" w:hAnsiTheme="majorHAnsi"/>
      <w:color w:val="2e74b4" w:themeColor="accent1" w:themeShade="bf"/>
      <w:sz w:val="32"/>
      <w:szCs w:val="32"/>
    </w:rPr>
  </w:style>
  <w:style w:type="paragraph" w:styleId="Heading2">
    <w:name w:val="Heading 2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Заголовок2Знак">
    <w:name w:val="Заголовок 2 Знак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Заголовок3Знак">
    <w:name w:val="Заголовок 3 Знак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Заголовок4Знак">
    <w:name w:val="Заголовок 4 Знак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Заголовок5Знак">
    <w:name w:val="Заголовок 5 Знак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Заголовок6Знак">
    <w:name w:val="Заголовок 6 Знак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Заголовок7Знак">
    <w:name w:val="Заголовок 7 Знак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ЗаголовокЗнак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ЗаголовокЗнак">
    <w:name w:val="Заголовок Знак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ВыделеннаяцитатаЗнак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ВыделеннаяцитатаЗнак">
    <w:name w:val="Выделенная цитата Знак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Текст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Текстконцевой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FollowedHyperlink">
    <w:name w:val="FollowedHyperlink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ВерхнийколонтитулЗнак"/>
    <w:uiPriority w:val="99"/>
    <w:unhideWhenUsed w:val="on"/>
    <w:pPr>
      <w:spacing w:after="0" w:line="240" w:lineRule="auto"/>
    </w:pPr>
  </w:style>
  <w:style w:type="character" w:customStyle="1" w:styleId="ВерхнийколонтитулЗнак">
    <w:name w:val="Верхний колонтитул Знак"/>
    <w:link w:val="Header"/>
    <w:uiPriority w:val="99"/>
  </w:style>
  <w:style w:type="paragraph" w:styleId="Footer">
    <w:name w:val="Footer"/>
    <w:link w:val="НижнийколонтитулЗнак"/>
    <w:uiPriority w:val="99"/>
    <w:unhideWhenUsed w:val="on"/>
    <w:pPr>
      <w:spacing w:after="0" w:line="240" w:lineRule="auto"/>
    </w:pPr>
  </w:style>
  <w:style w:type="character" w:customStyle="1" w:styleId="НижнийколонтитулЗнак">
    <w:name w:val="Нижний колонтитул Знак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aliases w:val="СПИСОК"/>
    <w:link w:val="БезинтервалаЗнак"/>
    <w:uiPriority w:val="1"/>
    <w:qFormat w:val="on"/>
    <w:pPr>
      <w:spacing w:after="0" w:line="240" w:lineRule="auto"/>
    </w:pPr>
  </w:style>
  <w:style w:type="paragraph" w:styleId="Normal(Web)">
    <w:name w:val="Normal (Web)"/>
    <w:basedOn w:val="Normal"/>
    <w:uiPriority w:val="99"/>
    <w:semiHidden w:val="on"/>
    <w:unhideWhenUsed w:val="on"/>
    <w:rPr>
      <w:rFonts w:ascii="Times New Roman" w:cs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customStyle="1" w:styleId="БезинтервалаЗнак">
    <w:name w:val="Без интервала Знак"/>
    <w:aliases w:val="СПИСОК Знак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Segoe UI" w:cs="Segoe UI" w:hAnsi="Segoe UI"/>
      <w:sz w:val="18"/>
      <w:szCs w:val="18"/>
    </w:r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color w:val="2e74b4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Алла</cp:lastModifiedBy>
</cp:coreProperties>
</file>